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80DAB" w14:textId="77777777" w:rsidR="001C21F5" w:rsidRPr="00CC7255" w:rsidRDefault="001C21F5" w:rsidP="001C21F5">
      <w:pPr>
        <w:spacing w:line="276" w:lineRule="auto"/>
        <w:jc w:val="center"/>
        <w:rPr>
          <w:rFonts w:cs="Times New Roman"/>
          <w:b/>
          <w:szCs w:val="28"/>
        </w:rPr>
      </w:pPr>
      <w:r w:rsidRPr="00CC7255">
        <w:rPr>
          <w:rFonts w:cs="Times New Roman"/>
          <w:b/>
          <w:szCs w:val="28"/>
        </w:rPr>
        <w:t>DANH MỤC THỦ TỤC HÀNH CHÍNH CẤP PHƯỜNG</w:t>
      </w:r>
      <w:r w:rsidRPr="00CC7255">
        <w:rPr>
          <w:rFonts w:cs="Times New Roman"/>
          <w:b/>
          <w:szCs w:val="28"/>
        </w:rPr>
        <w:br/>
        <w:t>LĨNH VỰ</w:t>
      </w:r>
      <w:r w:rsidR="0065627A" w:rsidRPr="00CC7255">
        <w:rPr>
          <w:rFonts w:cs="Times New Roman"/>
          <w:b/>
          <w:szCs w:val="28"/>
        </w:rPr>
        <w:t>C: TÀI NGUYÊN VÀ MÔI TRƯỜNG</w:t>
      </w:r>
    </w:p>
    <w:tbl>
      <w:tblPr>
        <w:tblStyle w:val="TableGrid"/>
        <w:tblW w:w="9894" w:type="dxa"/>
        <w:tblInd w:w="-572" w:type="dxa"/>
        <w:tblLayout w:type="fixed"/>
        <w:tblLook w:val="04A0" w:firstRow="1" w:lastRow="0" w:firstColumn="1" w:lastColumn="0" w:noHBand="0" w:noVBand="1"/>
      </w:tblPr>
      <w:tblGrid>
        <w:gridCol w:w="708"/>
        <w:gridCol w:w="5075"/>
        <w:gridCol w:w="1843"/>
        <w:gridCol w:w="2268"/>
      </w:tblGrid>
      <w:tr w:rsidR="0013229A" w:rsidRPr="00CC7255" w14:paraId="7367A324" w14:textId="77777777" w:rsidTr="0013229A">
        <w:tc>
          <w:tcPr>
            <w:tcW w:w="708" w:type="dxa"/>
            <w:vAlign w:val="center"/>
          </w:tcPr>
          <w:p w14:paraId="40215354" w14:textId="77777777" w:rsidR="0013229A" w:rsidRPr="00CC7255" w:rsidRDefault="0013229A" w:rsidP="001C21F5">
            <w:pPr>
              <w:jc w:val="center"/>
              <w:rPr>
                <w:rFonts w:cs="Times New Roman"/>
                <w:b/>
                <w:sz w:val="26"/>
                <w:szCs w:val="26"/>
              </w:rPr>
            </w:pPr>
            <w:r w:rsidRPr="00CC7255">
              <w:rPr>
                <w:rFonts w:cs="Times New Roman"/>
                <w:b/>
                <w:sz w:val="26"/>
                <w:szCs w:val="26"/>
              </w:rPr>
              <w:t>STT</w:t>
            </w:r>
          </w:p>
        </w:tc>
        <w:tc>
          <w:tcPr>
            <w:tcW w:w="5075" w:type="dxa"/>
            <w:vAlign w:val="center"/>
          </w:tcPr>
          <w:p w14:paraId="5986A13E" w14:textId="77777777" w:rsidR="0013229A" w:rsidRPr="00CC7255" w:rsidRDefault="0013229A" w:rsidP="001C21F5">
            <w:pPr>
              <w:jc w:val="center"/>
              <w:rPr>
                <w:rFonts w:cs="Times New Roman"/>
                <w:b/>
                <w:sz w:val="26"/>
                <w:szCs w:val="26"/>
              </w:rPr>
            </w:pPr>
            <w:r w:rsidRPr="00CC7255">
              <w:rPr>
                <w:rFonts w:cs="Times New Roman"/>
                <w:b/>
                <w:sz w:val="26"/>
                <w:szCs w:val="26"/>
              </w:rPr>
              <w:t>Tên thủ tục hành chính</w:t>
            </w:r>
          </w:p>
        </w:tc>
        <w:tc>
          <w:tcPr>
            <w:tcW w:w="1843" w:type="dxa"/>
            <w:vAlign w:val="center"/>
          </w:tcPr>
          <w:p w14:paraId="1CE4BEA9" w14:textId="77777777" w:rsidR="0013229A" w:rsidRPr="00CC7255" w:rsidRDefault="0013229A" w:rsidP="001C21F5">
            <w:pPr>
              <w:jc w:val="center"/>
              <w:rPr>
                <w:rFonts w:cs="Times New Roman"/>
                <w:b/>
                <w:sz w:val="26"/>
                <w:szCs w:val="26"/>
              </w:rPr>
            </w:pPr>
            <w:r w:rsidRPr="00CC7255">
              <w:rPr>
                <w:rFonts w:cs="Times New Roman"/>
                <w:b/>
                <w:sz w:val="26"/>
                <w:szCs w:val="26"/>
              </w:rPr>
              <w:t>Mã QR tra cứu TTHC</w:t>
            </w:r>
          </w:p>
        </w:tc>
        <w:tc>
          <w:tcPr>
            <w:tcW w:w="2268" w:type="dxa"/>
            <w:vAlign w:val="center"/>
          </w:tcPr>
          <w:p w14:paraId="0E732BE5" w14:textId="77777777" w:rsidR="0013229A" w:rsidRPr="00CC7255" w:rsidRDefault="0013229A" w:rsidP="001C21F5">
            <w:pPr>
              <w:jc w:val="center"/>
              <w:rPr>
                <w:rFonts w:cs="Times New Roman"/>
                <w:b/>
                <w:sz w:val="26"/>
                <w:szCs w:val="26"/>
              </w:rPr>
            </w:pPr>
            <w:r w:rsidRPr="00CC7255">
              <w:rPr>
                <w:rFonts w:cs="Times New Roman"/>
                <w:b/>
                <w:sz w:val="26"/>
                <w:szCs w:val="26"/>
              </w:rPr>
              <w:t>QR thực hiện TTHC</w:t>
            </w:r>
          </w:p>
        </w:tc>
      </w:tr>
      <w:tr w:rsidR="0013229A" w:rsidRPr="00CC7255" w14:paraId="023A8A2D" w14:textId="77777777" w:rsidTr="0013229A">
        <w:tc>
          <w:tcPr>
            <w:tcW w:w="708" w:type="dxa"/>
            <w:vAlign w:val="center"/>
          </w:tcPr>
          <w:p w14:paraId="69EA89B2" w14:textId="77777777" w:rsidR="0013229A" w:rsidRPr="00CC7255" w:rsidRDefault="0013229A" w:rsidP="001C21F5">
            <w:pPr>
              <w:jc w:val="center"/>
              <w:rPr>
                <w:rFonts w:cs="Times New Roman"/>
                <w:sz w:val="26"/>
                <w:szCs w:val="26"/>
              </w:rPr>
            </w:pPr>
            <w:r w:rsidRPr="00CC7255">
              <w:rPr>
                <w:rFonts w:cs="Times New Roman"/>
                <w:sz w:val="26"/>
                <w:szCs w:val="26"/>
              </w:rPr>
              <w:t>1</w:t>
            </w:r>
          </w:p>
        </w:tc>
        <w:tc>
          <w:tcPr>
            <w:tcW w:w="5075" w:type="dxa"/>
            <w:vAlign w:val="center"/>
          </w:tcPr>
          <w:p w14:paraId="65B167F9" w14:textId="77777777" w:rsidR="0013229A" w:rsidRPr="00CC7255" w:rsidRDefault="0013229A" w:rsidP="0065627A">
            <w:pPr>
              <w:spacing w:before="120" w:after="120" w:line="276" w:lineRule="auto"/>
              <w:jc w:val="both"/>
              <w:rPr>
                <w:rFonts w:eastAsia="MS Mincho" w:cs="Times New Roman"/>
                <w:szCs w:val="28"/>
              </w:rPr>
            </w:pPr>
            <w:r w:rsidRPr="00CC7255">
              <w:rPr>
                <w:rFonts w:eastAsia="MS Mincho" w:cs="Times New Roman"/>
                <w:szCs w:val="28"/>
              </w:rPr>
              <w:t>Tham vấn trong đánh giá tác động môi trường</w:t>
            </w:r>
          </w:p>
        </w:tc>
        <w:tc>
          <w:tcPr>
            <w:tcW w:w="1843" w:type="dxa"/>
            <w:vAlign w:val="center"/>
          </w:tcPr>
          <w:p w14:paraId="61EEB464" w14:textId="77777777" w:rsidR="0013229A" w:rsidRPr="00CC7255" w:rsidRDefault="0013229A" w:rsidP="00B07995">
            <w:pPr>
              <w:spacing w:before="120" w:after="120" w:line="276" w:lineRule="auto"/>
              <w:jc w:val="center"/>
              <w:rPr>
                <w:rFonts w:eastAsia="MS Mincho" w:cs="Times New Roman"/>
                <w:szCs w:val="28"/>
              </w:rPr>
            </w:pPr>
            <w:r w:rsidRPr="00CC7255">
              <w:rPr>
                <w:rFonts w:eastAsia="MS Mincho" w:cs="Times New Roman"/>
                <w:noProof/>
                <w:szCs w:val="28"/>
              </w:rPr>
              <w:drawing>
                <wp:inline distT="0" distB="0" distL="0" distR="0" wp14:anchorId="2045451C" wp14:editId="1C790C61">
                  <wp:extent cx="819150" cy="819150"/>
                  <wp:effectExtent l="0" t="0" r="0" b="0"/>
                  <wp:docPr id="4" name="Picture 4" descr="C:\Users\admin\Downloads\Tham vấ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Tham vấn.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268" w:type="dxa"/>
            <w:vAlign w:val="center"/>
          </w:tcPr>
          <w:p w14:paraId="1D8B409D" w14:textId="77777777" w:rsidR="0013229A" w:rsidRPr="00CC7255" w:rsidRDefault="0013229A" w:rsidP="00B07995">
            <w:pPr>
              <w:jc w:val="center"/>
              <w:rPr>
                <w:rFonts w:cs="Times New Roman"/>
                <w:noProof/>
              </w:rPr>
            </w:pPr>
          </w:p>
        </w:tc>
      </w:tr>
      <w:tr w:rsidR="0013229A" w:rsidRPr="00CC7255" w14:paraId="416F3029" w14:textId="77777777" w:rsidTr="0013229A">
        <w:tc>
          <w:tcPr>
            <w:tcW w:w="708" w:type="dxa"/>
            <w:vAlign w:val="center"/>
          </w:tcPr>
          <w:p w14:paraId="1AD38A3C" w14:textId="77777777" w:rsidR="0013229A" w:rsidRPr="00CC7255" w:rsidRDefault="0013229A" w:rsidP="001C21F5">
            <w:pPr>
              <w:jc w:val="center"/>
              <w:rPr>
                <w:rFonts w:cs="Times New Roman"/>
                <w:sz w:val="26"/>
                <w:szCs w:val="26"/>
              </w:rPr>
            </w:pPr>
            <w:r w:rsidRPr="00CC7255">
              <w:rPr>
                <w:rFonts w:cs="Times New Roman"/>
                <w:sz w:val="26"/>
                <w:szCs w:val="26"/>
              </w:rPr>
              <w:t>2</w:t>
            </w:r>
          </w:p>
        </w:tc>
        <w:tc>
          <w:tcPr>
            <w:tcW w:w="5075" w:type="dxa"/>
            <w:vAlign w:val="center"/>
          </w:tcPr>
          <w:p w14:paraId="406AE7E1" w14:textId="77777777" w:rsidR="0013229A" w:rsidRPr="00CC7255" w:rsidRDefault="0013229A" w:rsidP="0065627A">
            <w:pPr>
              <w:spacing w:before="120" w:after="120" w:line="276" w:lineRule="auto"/>
              <w:jc w:val="both"/>
              <w:rPr>
                <w:rFonts w:eastAsia="MS Mincho" w:cs="Times New Roman"/>
                <w:bCs/>
                <w:szCs w:val="28"/>
              </w:rPr>
            </w:pPr>
            <w:r w:rsidRPr="00CC7255">
              <w:rPr>
                <w:rFonts w:eastAsia="MS Mincho" w:cs="Times New Roman"/>
                <w:bCs/>
                <w:szCs w:val="28"/>
              </w:rPr>
              <w:t>Xác nhận Hợp đồng tiếp cận nguồn gen và chia sẻ lợi ích</w:t>
            </w:r>
          </w:p>
        </w:tc>
        <w:tc>
          <w:tcPr>
            <w:tcW w:w="1843" w:type="dxa"/>
            <w:vAlign w:val="center"/>
          </w:tcPr>
          <w:p w14:paraId="604E898A" w14:textId="77777777" w:rsidR="0013229A" w:rsidRPr="00CC7255" w:rsidRDefault="0013229A" w:rsidP="00B07995">
            <w:pPr>
              <w:spacing w:before="120" w:after="120" w:line="276" w:lineRule="auto"/>
              <w:jc w:val="center"/>
              <w:rPr>
                <w:rFonts w:eastAsia="MS Mincho" w:cs="Times New Roman"/>
                <w:szCs w:val="28"/>
              </w:rPr>
            </w:pPr>
            <w:r w:rsidRPr="00CC7255">
              <w:rPr>
                <w:rFonts w:eastAsia="MS Mincho" w:cs="Times New Roman"/>
                <w:noProof/>
                <w:szCs w:val="28"/>
              </w:rPr>
              <w:drawing>
                <wp:inline distT="0" distB="0" distL="0" distR="0" wp14:anchorId="6ADCAA78" wp14:editId="2E84B781">
                  <wp:extent cx="809625" cy="809625"/>
                  <wp:effectExtent l="0" t="0" r="9525" b="9525"/>
                  <wp:docPr id="6" name="Picture 6" descr="C:\Users\admin\Downloads\XN HĐ tiếp cận nguồn gen và chia sẻ lợi í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XN HĐ tiếp cận nguồn gen và chia sẻ lợi ích.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268" w:type="dxa"/>
            <w:vAlign w:val="center"/>
          </w:tcPr>
          <w:p w14:paraId="3FFF5510" w14:textId="77777777" w:rsidR="0013229A" w:rsidRPr="00CC7255" w:rsidRDefault="0013229A" w:rsidP="00B07995">
            <w:pPr>
              <w:jc w:val="center"/>
              <w:rPr>
                <w:rFonts w:cs="Times New Roman"/>
              </w:rPr>
            </w:pPr>
          </w:p>
        </w:tc>
      </w:tr>
      <w:tr w:rsidR="0013229A" w:rsidRPr="00CC7255" w14:paraId="3069ED3F" w14:textId="77777777" w:rsidTr="0013229A">
        <w:tc>
          <w:tcPr>
            <w:tcW w:w="708" w:type="dxa"/>
            <w:vAlign w:val="center"/>
          </w:tcPr>
          <w:p w14:paraId="61977D91" w14:textId="77777777" w:rsidR="0013229A" w:rsidRPr="00CC7255" w:rsidRDefault="0013229A" w:rsidP="001C21F5">
            <w:pPr>
              <w:jc w:val="center"/>
              <w:rPr>
                <w:rFonts w:cs="Times New Roman"/>
                <w:sz w:val="26"/>
                <w:szCs w:val="26"/>
              </w:rPr>
            </w:pPr>
            <w:r w:rsidRPr="00CC7255">
              <w:rPr>
                <w:rFonts w:cs="Times New Roman"/>
                <w:sz w:val="26"/>
                <w:szCs w:val="26"/>
              </w:rPr>
              <w:t>3</w:t>
            </w:r>
          </w:p>
        </w:tc>
        <w:tc>
          <w:tcPr>
            <w:tcW w:w="5075" w:type="dxa"/>
            <w:vAlign w:val="center"/>
          </w:tcPr>
          <w:p w14:paraId="0BB91A5E" w14:textId="77777777" w:rsidR="0013229A" w:rsidRPr="00CC7255" w:rsidRDefault="0013229A" w:rsidP="0065627A">
            <w:pPr>
              <w:spacing w:before="120" w:after="120" w:line="276" w:lineRule="auto"/>
              <w:jc w:val="both"/>
              <w:rPr>
                <w:rFonts w:eastAsia="MS Mincho" w:cs="Times New Roman"/>
                <w:szCs w:val="28"/>
              </w:rPr>
            </w:pPr>
            <w:r w:rsidRPr="00CC7255">
              <w:rPr>
                <w:rFonts w:eastAsia="MS Mincho" w:cs="Times New Roman"/>
                <w:szCs w:val="28"/>
              </w:rPr>
              <w:t>Hòa giải tranh chấp đất đai</w:t>
            </w:r>
          </w:p>
        </w:tc>
        <w:tc>
          <w:tcPr>
            <w:tcW w:w="1843" w:type="dxa"/>
            <w:vAlign w:val="center"/>
          </w:tcPr>
          <w:p w14:paraId="573530D5" w14:textId="77777777" w:rsidR="0013229A" w:rsidRPr="00CC7255" w:rsidRDefault="0013229A" w:rsidP="00B07995">
            <w:pPr>
              <w:spacing w:before="120" w:after="120" w:line="276" w:lineRule="auto"/>
              <w:jc w:val="center"/>
              <w:rPr>
                <w:rFonts w:eastAsia="MS Mincho" w:cs="Times New Roman"/>
                <w:szCs w:val="28"/>
              </w:rPr>
            </w:pPr>
            <w:r w:rsidRPr="00CC7255">
              <w:rPr>
                <w:rFonts w:eastAsia="MS Mincho" w:cs="Times New Roman"/>
                <w:noProof/>
                <w:szCs w:val="28"/>
              </w:rPr>
              <w:drawing>
                <wp:inline distT="0" distB="0" distL="0" distR="0" wp14:anchorId="348097B8" wp14:editId="44494F1A">
                  <wp:extent cx="866775" cy="866775"/>
                  <wp:effectExtent l="0" t="0" r="9525" b="9525"/>
                  <wp:docPr id="7" name="Picture 7" descr="C:\Users\admin\Downloads\Hòa giải tranh chấp đất đ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Hòa giải tranh chấp đất đa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2268" w:type="dxa"/>
            <w:vAlign w:val="center"/>
          </w:tcPr>
          <w:p w14:paraId="2E9F4D6C" w14:textId="77777777" w:rsidR="0013229A" w:rsidRPr="00CC7255" w:rsidRDefault="0013229A" w:rsidP="00B07995">
            <w:pPr>
              <w:jc w:val="center"/>
              <w:rPr>
                <w:rFonts w:cs="Times New Roman"/>
              </w:rPr>
            </w:pPr>
          </w:p>
        </w:tc>
      </w:tr>
    </w:tbl>
    <w:p w14:paraId="6ABF4886" w14:textId="77777777" w:rsidR="00EA7986" w:rsidRPr="00CC7255" w:rsidRDefault="00EA7986" w:rsidP="00350926">
      <w:pPr>
        <w:spacing w:after="0"/>
        <w:jc w:val="both"/>
        <w:rPr>
          <w:rFonts w:cs="Times New Roman"/>
        </w:rPr>
      </w:pPr>
    </w:p>
    <w:p w14:paraId="474E3730" w14:textId="77777777" w:rsidR="00CC7255" w:rsidRPr="00CC7255" w:rsidRDefault="00CC7255" w:rsidP="00CC7255">
      <w:pPr>
        <w:spacing w:line="276" w:lineRule="auto"/>
        <w:jc w:val="center"/>
        <w:rPr>
          <w:rFonts w:cs="Times New Roman"/>
          <w:b/>
          <w:szCs w:val="28"/>
        </w:rPr>
      </w:pPr>
      <w:r w:rsidRPr="00CC7255">
        <w:rPr>
          <w:rFonts w:cs="Times New Roman"/>
          <w:b/>
          <w:szCs w:val="28"/>
        </w:rPr>
        <w:t>DANH MỤC THỦ TỤC HÀNH CHÍNH LIÊN THÔNG</w:t>
      </w:r>
      <w:r w:rsidRPr="00CC7255">
        <w:rPr>
          <w:rFonts w:cs="Times New Roman"/>
          <w:b/>
          <w:szCs w:val="28"/>
        </w:rPr>
        <w:br/>
        <w:t>LĨNH VỰC: TÀI NGUYÊN VÀ MÔI TRƯỜNG</w:t>
      </w:r>
    </w:p>
    <w:tbl>
      <w:tblPr>
        <w:tblStyle w:val="TableGrid"/>
        <w:tblW w:w="9894" w:type="dxa"/>
        <w:tblInd w:w="-572" w:type="dxa"/>
        <w:tblLook w:val="04A0" w:firstRow="1" w:lastRow="0" w:firstColumn="1" w:lastColumn="0" w:noHBand="0" w:noVBand="1"/>
      </w:tblPr>
      <w:tblGrid>
        <w:gridCol w:w="853"/>
        <w:gridCol w:w="4930"/>
        <w:gridCol w:w="1843"/>
        <w:gridCol w:w="2268"/>
      </w:tblGrid>
      <w:tr w:rsidR="00CC7255" w:rsidRPr="00CC7255" w14:paraId="1AC06D58" w14:textId="77777777" w:rsidTr="00CC7255">
        <w:tc>
          <w:tcPr>
            <w:tcW w:w="853" w:type="dxa"/>
            <w:tcBorders>
              <w:top w:val="single" w:sz="4" w:space="0" w:color="auto"/>
              <w:left w:val="single" w:sz="4" w:space="0" w:color="auto"/>
              <w:bottom w:val="single" w:sz="4" w:space="0" w:color="auto"/>
              <w:right w:val="single" w:sz="4" w:space="0" w:color="auto"/>
            </w:tcBorders>
            <w:vAlign w:val="center"/>
            <w:hideMark/>
          </w:tcPr>
          <w:p w14:paraId="1EA8059B" w14:textId="77777777" w:rsidR="00CC7255" w:rsidRPr="00CC7255" w:rsidRDefault="00CC7255">
            <w:pPr>
              <w:jc w:val="center"/>
              <w:rPr>
                <w:rFonts w:cs="Times New Roman"/>
                <w:b/>
                <w:sz w:val="26"/>
                <w:szCs w:val="26"/>
              </w:rPr>
            </w:pPr>
            <w:r w:rsidRPr="00CC7255">
              <w:rPr>
                <w:rFonts w:cs="Times New Roman"/>
                <w:b/>
                <w:sz w:val="26"/>
                <w:szCs w:val="26"/>
              </w:rPr>
              <w:t>STT</w:t>
            </w:r>
          </w:p>
        </w:tc>
        <w:tc>
          <w:tcPr>
            <w:tcW w:w="4930" w:type="dxa"/>
            <w:tcBorders>
              <w:top w:val="single" w:sz="4" w:space="0" w:color="auto"/>
              <w:left w:val="single" w:sz="4" w:space="0" w:color="auto"/>
              <w:bottom w:val="single" w:sz="4" w:space="0" w:color="auto"/>
              <w:right w:val="single" w:sz="4" w:space="0" w:color="auto"/>
            </w:tcBorders>
            <w:vAlign w:val="center"/>
            <w:hideMark/>
          </w:tcPr>
          <w:p w14:paraId="2EEBC4A1" w14:textId="77777777" w:rsidR="00CC7255" w:rsidRPr="00CC7255" w:rsidRDefault="00CC7255">
            <w:pPr>
              <w:jc w:val="center"/>
              <w:rPr>
                <w:rFonts w:cs="Times New Roman"/>
                <w:b/>
                <w:sz w:val="26"/>
                <w:szCs w:val="26"/>
              </w:rPr>
            </w:pPr>
            <w:r w:rsidRPr="00CC7255">
              <w:rPr>
                <w:rFonts w:cs="Times New Roman"/>
                <w:b/>
                <w:sz w:val="26"/>
                <w:szCs w:val="26"/>
              </w:rPr>
              <w:t>Tên thủ tục hành chính</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E32C9B" w14:textId="77777777" w:rsidR="00CC7255" w:rsidRPr="00CC7255" w:rsidRDefault="00CC7255">
            <w:pPr>
              <w:jc w:val="center"/>
              <w:rPr>
                <w:rFonts w:cs="Times New Roman"/>
                <w:b/>
                <w:sz w:val="26"/>
                <w:szCs w:val="26"/>
              </w:rPr>
            </w:pPr>
            <w:r w:rsidRPr="00CC7255">
              <w:rPr>
                <w:rFonts w:cs="Times New Roman"/>
                <w:b/>
                <w:sz w:val="26"/>
                <w:szCs w:val="26"/>
              </w:rPr>
              <w:t>Mã QR tra cứu TTHC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33012A" w14:textId="77777777" w:rsidR="00CC7255" w:rsidRPr="00CC7255" w:rsidRDefault="00CC7255">
            <w:pPr>
              <w:jc w:val="center"/>
              <w:rPr>
                <w:rFonts w:cs="Times New Roman"/>
                <w:b/>
                <w:sz w:val="26"/>
                <w:szCs w:val="26"/>
              </w:rPr>
            </w:pPr>
            <w:r w:rsidRPr="00CC7255">
              <w:rPr>
                <w:rFonts w:cs="Times New Roman"/>
                <w:b/>
                <w:sz w:val="26"/>
                <w:szCs w:val="26"/>
              </w:rPr>
              <w:t>QR thực hiện TTHC</w:t>
            </w:r>
          </w:p>
        </w:tc>
      </w:tr>
      <w:tr w:rsidR="00CC7255" w:rsidRPr="00CC7255" w14:paraId="70765D10" w14:textId="77777777" w:rsidTr="00CC7255">
        <w:tc>
          <w:tcPr>
            <w:tcW w:w="853" w:type="dxa"/>
            <w:tcBorders>
              <w:top w:val="single" w:sz="4" w:space="0" w:color="auto"/>
              <w:left w:val="single" w:sz="4" w:space="0" w:color="auto"/>
              <w:bottom w:val="single" w:sz="4" w:space="0" w:color="auto"/>
              <w:right w:val="single" w:sz="4" w:space="0" w:color="auto"/>
            </w:tcBorders>
            <w:vAlign w:val="center"/>
            <w:hideMark/>
          </w:tcPr>
          <w:p w14:paraId="632F8E93" w14:textId="77777777" w:rsidR="00CC7255" w:rsidRPr="00CC7255" w:rsidRDefault="00CC7255">
            <w:pPr>
              <w:jc w:val="center"/>
              <w:rPr>
                <w:rFonts w:cs="Times New Roman"/>
                <w:sz w:val="26"/>
                <w:szCs w:val="26"/>
              </w:rPr>
            </w:pPr>
            <w:r w:rsidRPr="00CC7255">
              <w:rPr>
                <w:rFonts w:cs="Times New Roman"/>
                <w:sz w:val="26"/>
                <w:szCs w:val="26"/>
              </w:rPr>
              <w:t>1</w:t>
            </w:r>
          </w:p>
        </w:tc>
        <w:tc>
          <w:tcPr>
            <w:tcW w:w="4930" w:type="dxa"/>
            <w:tcBorders>
              <w:top w:val="single" w:sz="4" w:space="0" w:color="auto"/>
              <w:left w:val="single" w:sz="4" w:space="0" w:color="auto"/>
              <w:bottom w:val="single" w:sz="4" w:space="0" w:color="auto"/>
              <w:right w:val="single" w:sz="4" w:space="0" w:color="auto"/>
            </w:tcBorders>
            <w:hideMark/>
          </w:tcPr>
          <w:p w14:paraId="327D93CA" w14:textId="77777777" w:rsidR="00CC7255" w:rsidRPr="00CC7255" w:rsidRDefault="00CC7255">
            <w:pPr>
              <w:rPr>
                <w:rFonts w:cs="Times New Roman"/>
                <w:b/>
                <w:szCs w:val="28"/>
              </w:rPr>
            </w:pPr>
            <w:r w:rsidRPr="00CC7255">
              <w:rPr>
                <w:rFonts w:cs="Times New Roman"/>
                <w:bCs/>
                <w:szCs w:val="28"/>
              </w:rPr>
              <w:t xml:space="preserve">Đính chính </w:t>
            </w:r>
            <w:r w:rsidRPr="00CC7255">
              <w:rPr>
                <w:rFonts w:cs="Times New Roman"/>
                <w:bCs/>
                <w:szCs w:val="28"/>
                <w:lang w:val="vi-VN"/>
              </w:rPr>
              <w:t>Giấy chứng nhận quyền sử dụng đất</w:t>
            </w:r>
            <w:r w:rsidRPr="00CC7255">
              <w:rPr>
                <w:rFonts w:cs="Times New Roman"/>
                <w:bCs/>
                <w:szCs w:val="28"/>
              </w:rPr>
              <w:t xml:space="preserve"> đã cấp</w:t>
            </w:r>
          </w:p>
        </w:tc>
        <w:tc>
          <w:tcPr>
            <w:tcW w:w="1843" w:type="dxa"/>
            <w:tcBorders>
              <w:top w:val="single" w:sz="4" w:space="0" w:color="auto"/>
              <w:left w:val="single" w:sz="4" w:space="0" w:color="auto"/>
              <w:bottom w:val="single" w:sz="4" w:space="0" w:color="auto"/>
              <w:right w:val="single" w:sz="4" w:space="0" w:color="auto"/>
            </w:tcBorders>
            <w:hideMark/>
          </w:tcPr>
          <w:p w14:paraId="169B85ED" w14:textId="77777777" w:rsidR="00CC7255" w:rsidRPr="00CC7255" w:rsidRDefault="00CC7255">
            <w:pPr>
              <w:spacing w:after="40" w:line="360" w:lineRule="auto"/>
              <w:rPr>
                <w:rFonts w:cs="Times New Roman"/>
                <w:b/>
                <w:szCs w:val="28"/>
              </w:rPr>
            </w:pPr>
            <w:r w:rsidRPr="00CC7255">
              <w:rPr>
                <w:rFonts w:cs="Times New Roman"/>
                <w:b/>
                <w:noProof/>
              </w:rPr>
              <w:drawing>
                <wp:inline distT="0" distB="0" distL="0" distR="0" wp14:anchorId="4B6C6971" wp14:editId="1915FB74">
                  <wp:extent cx="1000125" cy="885825"/>
                  <wp:effectExtent l="0" t="0" r="9525" b="9525"/>
                  <wp:docPr id="10" name="Picture 10" descr="Description: C:\Users\Admin\Downloads\Thủ tục đính chính giấy chứng nhận QSDĐ đã cấ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Downloads\Thủ tục đính chính giấy chứng nhận QSDĐ đã cấ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885825"/>
                          </a:xfrm>
                          <a:prstGeom prst="rect">
                            <a:avLst/>
                          </a:prstGeom>
                          <a:noFill/>
                          <a:ln>
                            <a:no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vAlign w:val="center"/>
          </w:tcPr>
          <w:p w14:paraId="676D8AE5" w14:textId="77777777" w:rsidR="00CC7255" w:rsidRPr="00CC7255" w:rsidRDefault="00CC7255">
            <w:pPr>
              <w:jc w:val="center"/>
              <w:rPr>
                <w:rFonts w:cs="Times New Roman"/>
                <w:noProof/>
              </w:rPr>
            </w:pPr>
          </w:p>
        </w:tc>
      </w:tr>
      <w:tr w:rsidR="00CC7255" w:rsidRPr="00CC7255" w14:paraId="445F1364" w14:textId="77777777" w:rsidTr="00CC7255">
        <w:tc>
          <w:tcPr>
            <w:tcW w:w="853" w:type="dxa"/>
            <w:tcBorders>
              <w:top w:val="single" w:sz="4" w:space="0" w:color="auto"/>
              <w:left w:val="single" w:sz="4" w:space="0" w:color="auto"/>
              <w:bottom w:val="single" w:sz="4" w:space="0" w:color="auto"/>
              <w:right w:val="single" w:sz="4" w:space="0" w:color="auto"/>
            </w:tcBorders>
            <w:vAlign w:val="center"/>
            <w:hideMark/>
          </w:tcPr>
          <w:p w14:paraId="07DD21E8" w14:textId="77777777" w:rsidR="00CC7255" w:rsidRPr="00CC7255" w:rsidRDefault="00CC7255">
            <w:pPr>
              <w:jc w:val="center"/>
              <w:rPr>
                <w:rFonts w:cs="Times New Roman"/>
                <w:sz w:val="26"/>
                <w:szCs w:val="26"/>
              </w:rPr>
            </w:pPr>
            <w:r w:rsidRPr="00CC7255">
              <w:rPr>
                <w:rFonts w:cs="Times New Roman"/>
                <w:sz w:val="26"/>
                <w:szCs w:val="26"/>
              </w:rPr>
              <w:t>2</w:t>
            </w:r>
          </w:p>
        </w:tc>
        <w:tc>
          <w:tcPr>
            <w:tcW w:w="4930" w:type="dxa"/>
            <w:tcBorders>
              <w:top w:val="single" w:sz="4" w:space="0" w:color="auto"/>
              <w:left w:val="single" w:sz="4" w:space="0" w:color="auto"/>
              <w:bottom w:val="single" w:sz="4" w:space="0" w:color="auto"/>
              <w:right w:val="single" w:sz="4" w:space="0" w:color="auto"/>
            </w:tcBorders>
            <w:hideMark/>
          </w:tcPr>
          <w:p w14:paraId="496A74C2" w14:textId="77777777" w:rsidR="00CC7255" w:rsidRPr="00CC7255" w:rsidRDefault="00CC7255">
            <w:pPr>
              <w:rPr>
                <w:rFonts w:cs="Times New Roman"/>
                <w:szCs w:val="28"/>
              </w:rPr>
            </w:pPr>
            <w:r w:rsidRPr="00CC7255">
              <w:rPr>
                <w:rFonts w:cs="Times New Roman"/>
                <w:szCs w:val="28"/>
              </w:rPr>
              <w:t xml:space="preserve">Thu hồi GCN đã cấp không đúng quy định pháp luật đất đai do người sử dụng đất sở hữu tài sản gắn liền với đất phát hiện </w:t>
            </w:r>
          </w:p>
        </w:tc>
        <w:tc>
          <w:tcPr>
            <w:tcW w:w="1843" w:type="dxa"/>
            <w:tcBorders>
              <w:top w:val="single" w:sz="4" w:space="0" w:color="auto"/>
              <w:left w:val="single" w:sz="4" w:space="0" w:color="auto"/>
              <w:bottom w:val="single" w:sz="4" w:space="0" w:color="auto"/>
              <w:right w:val="single" w:sz="4" w:space="0" w:color="auto"/>
            </w:tcBorders>
            <w:hideMark/>
          </w:tcPr>
          <w:p w14:paraId="140E0827" w14:textId="77777777" w:rsidR="00CC7255" w:rsidRPr="00CC7255" w:rsidRDefault="00CC7255">
            <w:pPr>
              <w:spacing w:after="40" w:line="360" w:lineRule="auto"/>
              <w:rPr>
                <w:rFonts w:cs="Times New Roman"/>
                <w:b/>
                <w:szCs w:val="28"/>
              </w:rPr>
            </w:pPr>
            <w:r w:rsidRPr="00CC7255">
              <w:rPr>
                <w:rFonts w:cs="Times New Roman"/>
                <w:b/>
                <w:noProof/>
              </w:rPr>
              <w:drawing>
                <wp:inline distT="0" distB="0" distL="0" distR="0" wp14:anchorId="7B5C5E17" wp14:editId="2192871A">
                  <wp:extent cx="990600" cy="838200"/>
                  <wp:effectExtent l="0" t="0" r="0" b="0"/>
                  <wp:docPr id="9" name="Picture 9" descr="Description: Thu hồi GCN đã cấp không đúng quy định pháp luật đất đai do người sử dụng đất, chủ sở hữu tài sản gắn liền với đất phát h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Thu hồi GCN đã cấp không đúng quy định pháp luật đất đai do người sử dụng đất, chủ sở hữu tài sản gắn liền với đất phát hiệ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838200"/>
                          </a:xfrm>
                          <a:prstGeom prst="rect">
                            <a:avLst/>
                          </a:prstGeom>
                          <a:noFill/>
                          <a:ln>
                            <a:no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vAlign w:val="center"/>
          </w:tcPr>
          <w:p w14:paraId="795B7331" w14:textId="77777777" w:rsidR="00CC7255" w:rsidRPr="00CC7255" w:rsidRDefault="00CC7255">
            <w:pPr>
              <w:jc w:val="center"/>
              <w:rPr>
                <w:rFonts w:cs="Times New Roman"/>
                <w:noProof/>
              </w:rPr>
            </w:pPr>
          </w:p>
        </w:tc>
      </w:tr>
      <w:tr w:rsidR="00CC7255" w:rsidRPr="00CC7255" w14:paraId="01F3E270" w14:textId="77777777" w:rsidTr="00CC7255">
        <w:tc>
          <w:tcPr>
            <w:tcW w:w="853" w:type="dxa"/>
            <w:tcBorders>
              <w:top w:val="single" w:sz="4" w:space="0" w:color="auto"/>
              <w:left w:val="single" w:sz="4" w:space="0" w:color="auto"/>
              <w:bottom w:val="single" w:sz="4" w:space="0" w:color="auto"/>
              <w:right w:val="single" w:sz="4" w:space="0" w:color="auto"/>
            </w:tcBorders>
            <w:vAlign w:val="center"/>
            <w:hideMark/>
          </w:tcPr>
          <w:p w14:paraId="0E77AF15" w14:textId="77777777" w:rsidR="00CC7255" w:rsidRPr="00CC7255" w:rsidRDefault="00CC7255">
            <w:pPr>
              <w:jc w:val="center"/>
              <w:rPr>
                <w:rFonts w:cs="Times New Roman"/>
                <w:sz w:val="26"/>
                <w:szCs w:val="26"/>
              </w:rPr>
            </w:pPr>
            <w:r w:rsidRPr="00CC7255">
              <w:rPr>
                <w:rFonts w:cs="Times New Roman"/>
                <w:sz w:val="26"/>
                <w:szCs w:val="26"/>
              </w:rPr>
              <w:t>3</w:t>
            </w:r>
          </w:p>
        </w:tc>
        <w:tc>
          <w:tcPr>
            <w:tcW w:w="4930" w:type="dxa"/>
            <w:tcBorders>
              <w:top w:val="single" w:sz="4" w:space="0" w:color="auto"/>
              <w:left w:val="single" w:sz="4" w:space="0" w:color="auto"/>
              <w:bottom w:val="single" w:sz="4" w:space="0" w:color="auto"/>
              <w:right w:val="single" w:sz="4" w:space="0" w:color="auto"/>
            </w:tcBorders>
            <w:hideMark/>
          </w:tcPr>
          <w:p w14:paraId="2084849C" w14:textId="77777777" w:rsidR="00CC7255" w:rsidRPr="00CC7255" w:rsidRDefault="00CC7255">
            <w:pPr>
              <w:rPr>
                <w:rFonts w:cs="Times New Roman"/>
                <w:b/>
                <w:bCs/>
                <w:szCs w:val="28"/>
              </w:rPr>
            </w:pPr>
            <w:r w:rsidRPr="00CC7255">
              <w:rPr>
                <w:rFonts w:cs="Times New Roman"/>
                <w:szCs w:val="28"/>
              </w:rPr>
              <w:t>Đăng ký và cấp GCN quyền sử dụng đất, quyền sở hữu nhà ở và tài sản khác gắn liền với đất lần đầu</w:t>
            </w:r>
          </w:p>
        </w:tc>
        <w:tc>
          <w:tcPr>
            <w:tcW w:w="1843" w:type="dxa"/>
            <w:tcBorders>
              <w:top w:val="single" w:sz="4" w:space="0" w:color="auto"/>
              <w:left w:val="single" w:sz="4" w:space="0" w:color="auto"/>
              <w:bottom w:val="single" w:sz="4" w:space="0" w:color="auto"/>
              <w:right w:val="single" w:sz="4" w:space="0" w:color="auto"/>
            </w:tcBorders>
            <w:hideMark/>
          </w:tcPr>
          <w:p w14:paraId="16E00F32" w14:textId="77777777" w:rsidR="00CC7255" w:rsidRPr="00CC7255" w:rsidRDefault="00CC7255">
            <w:pPr>
              <w:spacing w:after="40" w:line="360" w:lineRule="auto"/>
              <w:rPr>
                <w:rFonts w:cs="Times New Roman"/>
                <w:b/>
                <w:szCs w:val="28"/>
              </w:rPr>
            </w:pPr>
            <w:r w:rsidRPr="00CC7255">
              <w:rPr>
                <w:rFonts w:cs="Times New Roman"/>
                <w:noProof/>
              </w:rPr>
              <w:drawing>
                <wp:inline distT="0" distB="0" distL="0" distR="0" wp14:anchorId="0D55B5E8" wp14:editId="2C30475F">
                  <wp:extent cx="971550" cy="847725"/>
                  <wp:effectExtent l="0" t="0" r="0" b="9525"/>
                  <wp:docPr id="8" name="Picture 8" descr="Description: C:\Users\Admin\Downloads\Đăng ký và cấp Giấy chứng nhận quyền sử dụng đất, quyền sở hữu nhà ở và tài sản khác gắn liền với đất lần đầu cấp huyệ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Admin\Downloads\Đăng ký và cấp Giấy chứng nhận quyền sử dụng đất, quyền sở hữu nhà ở và tài sản khác gắn liền với đất lần đầu cấp huyệ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vAlign w:val="center"/>
          </w:tcPr>
          <w:p w14:paraId="2CB39F52" w14:textId="77777777" w:rsidR="00CC7255" w:rsidRPr="00CC7255" w:rsidRDefault="00CC7255">
            <w:pPr>
              <w:jc w:val="center"/>
              <w:rPr>
                <w:rFonts w:cs="Times New Roman"/>
                <w:noProof/>
              </w:rPr>
            </w:pPr>
          </w:p>
        </w:tc>
      </w:tr>
      <w:tr w:rsidR="00CC7255" w:rsidRPr="00CC7255" w14:paraId="463E4080" w14:textId="77777777" w:rsidTr="00CC7255">
        <w:tc>
          <w:tcPr>
            <w:tcW w:w="853" w:type="dxa"/>
            <w:tcBorders>
              <w:top w:val="single" w:sz="4" w:space="0" w:color="auto"/>
              <w:left w:val="single" w:sz="4" w:space="0" w:color="auto"/>
              <w:bottom w:val="single" w:sz="4" w:space="0" w:color="auto"/>
              <w:right w:val="single" w:sz="4" w:space="0" w:color="auto"/>
            </w:tcBorders>
            <w:vAlign w:val="center"/>
            <w:hideMark/>
          </w:tcPr>
          <w:p w14:paraId="04428768" w14:textId="77777777" w:rsidR="00CC7255" w:rsidRPr="00CC7255" w:rsidRDefault="00CC7255">
            <w:pPr>
              <w:jc w:val="center"/>
              <w:rPr>
                <w:rFonts w:eastAsia="Times New Roman" w:cs="Times New Roman"/>
                <w:color w:val="000000"/>
                <w:sz w:val="26"/>
                <w:szCs w:val="26"/>
              </w:rPr>
            </w:pPr>
            <w:r w:rsidRPr="00CC7255">
              <w:rPr>
                <w:rFonts w:eastAsia="Times New Roman" w:cs="Times New Roman"/>
                <w:color w:val="000000"/>
                <w:sz w:val="26"/>
                <w:szCs w:val="26"/>
              </w:rPr>
              <w:t>4</w:t>
            </w:r>
          </w:p>
        </w:tc>
        <w:tc>
          <w:tcPr>
            <w:tcW w:w="4930" w:type="dxa"/>
            <w:tcBorders>
              <w:top w:val="single" w:sz="4" w:space="0" w:color="auto"/>
              <w:left w:val="single" w:sz="4" w:space="0" w:color="auto"/>
              <w:bottom w:val="single" w:sz="4" w:space="0" w:color="auto"/>
              <w:right w:val="single" w:sz="4" w:space="0" w:color="auto"/>
            </w:tcBorders>
            <w:hideMark/>
          </w:tcPr>
          <w:p w14:paraId="0751546A" w14:textId="77777777" w:rsidR="00CC7255" w:rsidRPr="00CC7255" w:rsidRDefault="00CC7255">
            <w:pPr>
              <w:rPr>
                <w:rFonts w:cs="Times New Roman"/>
                <w:b/>
                <w:bCs/>
                <w:szCs w:val="28"/>
              </w:rPr>
            </w:pPr>
            <w:r w:rsidRPr="00CC7255">
              <w:rPr>
                <w:rFonts w:cs="Times New Roman"/>
                <w:szCs w:val="28"/>
              </w:rPr>
              <w:t>Đăng ký, cấp GCN quyền sử dụng đất, quyền sở hữu nhà ở và tài sản khác gắn liền với đất mà chủ sở hữu không đồng thời là người sử dụng đất</w:t>
            </w:r>
          </w:p>
        </w:tc>
        <w:tc>
          <w:tcPr>
            <w:tcW w:w="1843" w:type="dxa"/>
            <w:tcBorders>
              <w:top w:val="single" w:sz="4" w:space="0" w:color="auto"/>
              <w:left w:val="single" w:sz="4" w:space="0" w:color="auto"/>
              <w:bottom w:val="single" w:sz="4" w:space="0" w:color="auto"/>
              <w:right w:val="single" w:sz="4" w:space="0" w:color="auto"/>
            </w:tcBorders>
            <w:hideMark/>
          </w:tcPr>
          <w:p w14:paraId="56201062" w14:textId="77777777" w:rsidR="00CC7255" w:rsidRPr="00CC7255" w:rsidRDefault="00CC7255">
            <w:pPr>
              <w:spacing w:after="40" w:line="360" w:lineRule="auto"/>
              <w:rPr>
                <w:rFonts w:cs="Times New Roman"/>
                <w:b/>
                <w:szCs w:val="28"/>
              </w:rPr>
            </w:pPr>
            <w:r w:rsidRPr="00CC7255">
              <w:rPr>
                <w:rFonts w:cs="Times New Roman"/>
                <w:noProof/>
              </w:rPr>
              <w:drawing>
                <wp:inline distT="0" distB="0" distL="0" distR="0" wp14:anchorId="532EC2EE" wp14:editId="43F8FFE0">
                  <wp:extent cx="952500" cy="876300"/>
                  <wp:effectExtent l="0" t="0" r="0" b="0"/>
                  <wp:docPr id="5" name="Picture 5" descr="Description: C:\Users\Admin\Downloads\Đăng ký, cấp Giấy chứng nhận quyền sử dụng đất, quyền sở hữu nhà ở và tài sản khác gắn liền với đất lần đầu đối với tài sản gắn liền với đất mà chủ sở hữu không đồng thời là người sử dụng đấ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Admin\Downloads\Đăng ký, cấp Giấy chứng nhận quyền sử dụng đất, quyền sở hữu nhà ở và tài sản khác gắn liền với đất lần đầu đối với tài sản gắn liền với đất mà chủ sở hữu không đồng thời là người sử dụng đấ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vAlign w:val="center"/>
          </w:tcPr>
          <w:p w14:paraId="27215ECA" w14:textId="77777777" w:rsidR="00CC7255" w:rsidRPr="00CC7255" w:rsidRDefault="00CC7255">
            <w:pPr>
              <w:jc w:val="center"/>
              <w:rPr>
                <w:rFonts w:eastAsia="Times New Roman" w:cs="Times New Roman"/>
                <w:noProof/>
                <w:color w:val="000000"/>
                <w:sz w:val="26"/>
                <w:szCs w:val="26"/>
                <w:lang w:val="vi-VN" w:eastAsia="vi-VN"/>
              </w:rPr>
            </w:pPr>
          </w:p>
        </w:tc>
      </w:tr>
      <w:tr w:rsidR="00CC7255" w:rsidRPr="00CC7255" w14:paraId="546B6FAB" w14:textId="77777777" w:rsidTr="00CC7255">
        <w:tc>
          <w:tcPr>
            <w:tcW w:w="853" w:type="dxa"/>
            <w:tcBorders>
              <w:top w:val="single" w:sz="4" w:space="0" w:color="auto"/>
              <w:left w:val="single" w:sz="4" w:space="0" w:color="auto"/>
              <w:bottom w:val="single" w:sz="4" w:space="0" w:color="auto"/>
              <w:right w:val="single" w:sz="4" w:space="0" w:color="auto"/>
            </w:tcBorders>
            <w:vAlign w:val="center"/>
            <w:hideMark/>
          </w:tcPr>
          <w:p w14:paraId="5D3D5586" w14:textId="77777777" w:rsidR="00CC7255" w:rsidRPr="00CC7255" w:rsidRDefault="00CC7255">
            <w:pPr>
              <w:jc w:val="center"/>
              <w:rPr>
                <w:rFonts w:eastAsia="Times New Roman" w:cs="Times New Roman"/>
                <w:color w:val="000000"/>
                <w:sz w:val="26"/>
                <w:szCs w:val="26"/>
              </w:rPr>
            </w:pPr>
            <w:r w:rsidRPr="00CC7255">
              <w:rPr>
                <w:rFonts w:eastAsia="Times New Roman" w:cs="Times New Roman"/>
                <w:color w:val="000000"/>
                <w:sz w:val="26"/>
                <w:szCs w:val="26"/>
              </w:rPr>
              <w:lastRenderedPageBreak/>
              <w:t>5</w:t>
            </w:r>
          </w:p>
        </w:tc>
        <w:tc>
          <w:tcPr>
            <w:tcW w:w="4930" w:type="dxa"/>
            <w:tcBorders>
              <w:top w:val="single" w:sz="4" w:space="0" w:color="auto"/>
              <w:left w:val="single" w:sz="4" w:space="0" w:color="auto"/>
              <w:bottom w:val="single" w:sz="4" w:space="0" w:color="auto"/>
              <w:right w:val="single" w:sz="4" w:space="0" w:color="auto"/>
            </w:tcBorders>
            <w:hideMark/>
          </w:tcPr>
          <w:p w14:paraId="1506EC85" w14:textId="77777777" w:rsidR="00CC7255" w:rsidRPr="00CC7255" w:rsidRDefault="00CC7255">
            <w:pPr>
              <w:rPr>
                <w:rFonts w:cs="Times New Roman"/>
                <w:b/>
                <w:bCs/>
                <w:szCs w:val="28"/>
              </w:rPr>
            </w:pPr>
            <w:r w:rsidRPr="00CC7255">
              <w:rPr>
                <w:rFonts w:cs="Times New Roman"/>
                <w:szCs w:val="28"/>
              </w:rPr>
              <w:t>Cấp GCN quyền sử dụng đất, quyền sở hữu nhà ở và tài sản khác gắn liền với đất cho người đã đăng ký quyền sử dụng đất lần đầu</w:t>
            </w:r>
          </w:p>
        </w:tc>
        <w:tc>
          <w:tcPr>
            <w:tcW w:w="1843" w:type="dxa"/>
            <w:tcBorders>
              <w:top w:val="single" w:sz="4" w:space="0" w:color="auto"/>
              <w:left w:val="single" w:sz="4" w:space="0" w:color="auto"/>
              <w:bottom w:val="single" w:sz="4" w:space="0" w:color="auto"/>
              <w:right w:val="single" w:sz="4" w:space="0" w:color="auto"/>
            </w:tcBorders>
            <w:hideMark/>
          </w:tcPr>
          <w:p w14:paraId="45AC60F0" w14:textId="77777777" w:rsidR="00CC7255" w:rsidRPr="00CC7255" w:rsidRDefault="00CC7255">
            <w:pPr>
              <w:spacing w:after="40" w:line="360" w:lineRule="auto"/>
              <w:rPr>
                <w:rFonts w:cs="Times New Roman"/>
                <w:b/>
                <w:szCs w:val="28"/>
              </w:rPr>
            </w:pPr>
            <w:r w:rsidRPr="00CC7255">
              <w:rPr>
                <w:rFonts w:cs="Times New Roman"/>
                <w:noProof/>
              </w:rPr>
              <w:drawing>
                <wp:inline distT="0" distB="0" distL="0" distR="0" wp14:anchorId="427CFEEE" wp14:editId="504CC009">
                  <wp:extent cx="952500" cy="876300"/>
                  <wp:effectExtent l="0" t="0" r="0" b="0"/>
                  <wp:docPr id="3" name="Picture 3" descr="Description: C:\Users\Admin\Downloads\Cấp Giấy chứng nhận quyền sử dụng đất, quyền sở hữu nhà ở và tài sản khác gắn liền với đất cho người đã đăng ký quyền sử dụng đất lần đầ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Admin\Downloads\Cấp Giấy chứng nhận quyền sử dụng đất, quyền sở hữu nhà ở và tài sản khác gắn liền với đất cho người đã đăng ký quyền sử dụng đất lần đầ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vAlign w:val="center"/>
          </w:tcPr>
          <w:p w14:paraId="010FC0FE" w14:textId="77777777" w:rsidR="00CC7255" w:rsidRPr="00CC7255" w:rsidRDefault="00CC7255">
            <w:pPr>
              <w:jc w:val="center"/>
              <w:rPr>
                <w:rFonts w:eastAsia="Times New Roman" w:cs="Times New Roman"/>
                <w:noProof/>
                <w:color w:val="000000"/>
                <w:sz w:val="26"/>
                <w:szCs w:val="26"/>
                <w:lang w:val="vi-VN" w:eastAsia="vi-VN"/>
              </w:rPr>
            </w:pPr>
          </w:p>
        </w:tc>
      </w:tr>
      <w:tr w:rsidR="00CC7255" w:rsidRPr="00CC7255" w14:paraId="73B3D1D9" w14:textId="77777777" w:rsidTr="00CC7255">
        <w:tc>
          <w:tcPr>
            <w:tcW w:w="853" w:type="dxa"/>
            <w:tcBorders>
              <w:top w:val="single" w:sz="4" w:space="0" w:color="auto"/>
              <w:left w:val="single" w:sz="4" w:space="0" w:color="auto"/>
              <w:bottom w:val="single" w:sz="4" w:space="0" w:color="auto"/>
              <w:right w:val="single" w:sz="4" w:space="0" w:color="auto"/>
            </w:tcBorders>
            <w:vAlign w:val="center"/>
            <w:hideMark/>
          </w:tcPr>
          <w:p w14:paraId="38A7D115" w14:textId="77777777" w:rsidR="00CC7255" w:rsidRPr="00CC7255" w:rsidRDefault="00CC7255">
            <w:pPr>
              <w:jc w:val="center"/>
              <w:rPr>
                <w:rFonts w:eastAsia="Times New Roman" w:cs="Times New Roman"/>
                <w:color w:val="000000"/>
                <w:sz w:val="26"/>
                <w:szCs w:val="26"/>
              </w:rPr>
            </w:pPr>
            <w:r w:rsidRPr="00CC7255">
              <w:rPr>
                <w:rFonts w:eastAsia="Times New Roman" w:cs="Times New Roman"/>
                <w:color w:val="000000"/>
                <w:sz w:val="26"/>
                <w:szCs w:val="26"/>
              </w:rPr>
              <w:t>6</w:t>
            </w:r>
          </w:p>
        </w:tc>
        <w:tc>
          <w:tcPr>
            <w:tcW w:w="4930" w:type="dxa"/>
            <w:tcBorders>
              <w:top w:val="single" w:sz="4" w:space="0" w:color="auto"/>
              <w:left w:val="single" w:sz="4" w:space="0" w:color="auto"/>
              <w:bottom w:val="single" w:sz="4" w:space="0" w:color="auto"/>
              <w:right w:val="single" w:sz="4" w:space="0" w:color="auto"/>
            </w:tcBorders>
            <w:hideMark/>
          </w:tcPr>
          <w:p w14:paraId="190CEF65" w14:textId="77777777" w:rsidR="00CC7255" w:rsidRPr="00CC7255" w:rsidRDefault="00CC7255">
            <w:pPr>
              <w:rPr>
                <w:rFonts w:cs="Times New Roman"/>
                <w:b/>
                <w:bCs/>
                <w:szCs w:val="28"/>
              </w:rPr>
            </w:pPr>
            <w:r w:rsidRPr="00CC7255">
              <w:rPr>
                <w:rFonts w:cs="Times New Roman"/>
                <w:szCs w:val="28"/>
              </w:rPr>
              <w:t>Bán hoặc góp vốn bằng tài sản gắn liền với đất thuê của Nhà nước theo hình thức thuê đất trả tiền hàng năm</w:t>
            </w:r>
          </w:p>
        </w:tc>
        <w:tc>
          <w:tcPr>
            <w:tcW w:w="1843" w:type="dxa"/>
            <w:tcBorders>
              <w:top w:val="single" w:sz="4" w:space="0" w:color="auto"/>
              <w:left w:val="single" w:sz="4" w:space="0" w:color="auto"/>
              <w:bottom w:val="single" w:sz="4" w:space="0" w:color="auto"/>
              <w:right w:val="single" w:sz="4" w:space="0" w:color="auto"/>
            </w:tcBorders>
            <w:hideMark/>
          </w:tcPr>
          <w:p w14:paraId="2048A439" w14:textId="77777777" w:rsidR="00CC7255" w:rsidRPr="00CC7255" w:rsidRDefault="00CC7255">
            <w:pPr>
              <w:spacing w:after="40" w:line="360" w:lineRule="auto"/>
              <w:jc w:val="center"/>
              <w:rPr>
                <w:rFonts w:cs="Times New Roman"/>
                <w:b/>
                <w:szCs w:val="28"/>
              </w:rPr>
            </w:pPr>
            <w:r w:rsidRPr="00CC7255">
              <w:rPr>
                <w:rFonts w:cs="Times New Roman"/>
                <w:b/>
                <w:noProof/>
                <w:szCs w:val="28"/>
              </w:rPr>
              <w:drawing>
                <wp:inline distT="0" distB="0" distL="0" distR="0" wp14:anchorId="2B6FEF5D" wp14:editId="003E9150">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vAlign w:val="center"/>
          </w:tcPr>
          <w:p w14:paraId="1DD0F0D5" w14:textId="77777777" w:rsidR="00CC7255" w:rsidRPr="00CC7255" w:rsidRDefault="00CC7255">
            <w:pPr>
              <w:jc w:val="center"/>
              <w:rPr>
                <w:rFonts w:eastAsia="Times New Roman" w:cs="Times New Roman"/>
                <w:noProof/>
                <w:color w:val="000000"/>
                <w:sz w:val="26"/>
                <w:szCs w:val="26"/>
                <w:lang w:val="vi-VN" w:eastAsia="vi-VN"/>
              </w:rPr>
            </w:pPr>
          </w:p>
        </w:tc>
      </w:tr>
      <w:tr w:rsidR="00CC7255" w:rsidRPr="00CC7255" w14:paraId="11285E6B" w14:textId="77777777" w:rsidTr="00CC7255">
        <w:tc>
          <w:tcPr>
            <w:tcW w:w="853" w:type="dxa"/>
            <w:tcBorders>
              <w:top w:val="single" w:sz="4" w:space="0" w:color="auto"/>
              <w:left w:val="single" w:sz="4" w:space="0" w:color="auto"/>
              <w:bottom w:val="single" w:sz="4" w:space="0" w:color="auto"/>
              <w:right w:val="single" w:sz="4" w:space="0" w:color="auto"/>
            </w:tcBorders>
            <w:vAlign w:val="center"/>
            <w:hideMark/>
          </w:tcPr>
          <w:p w14:paraId="5486740E" w14:textId="77777777" w:rsidR="00CC7255" w:rsidRPr="00CC7255" w:rsidRDefault="00CC7255">
            <w:pPr>
              <w:jc w:val="center"/>
              <w:rPr>
                <w:rFonts w:eastAsia="Times New Roman" w:cs="Times New Roman"/>
                <w:color w:val="000000"/>
                <w:sz w:val="26"/>
                <w:szCs w:val="26"/>
              </w:rPr>
            </w:pPr>
            <w:r w:rsidRPr="00CC7255">
              <w:rPr>
                <w:rFonts w:eastAsia="Times New Roman" w:cs="Times New Roman"/>
                <w:color w:val="000000"/>
                <w:sz w:val="26"/>
                <w:szCs w:val="26"/>
              </w:rPr>
              <w:t>7</w:t>
            </w:r>
          </w:p>
        </w:tc>
        <w:tc>
          <w:tcPr>
            <w:tcW w:w="4930" w:type="dxa"/>
            <w:tcBorders>
              <w:top w:val="single" w:sz="4" w:space="0" w:color="auto"/>
              <w:left w:val="single" w:sz="4" w:space="0" w:color="auto"/>
              <w:bottom w:val="single" w:sz="4" w:space="0" w:color="auto"/>
              <w:right w:val="single" w:sz="4" w:space="0" w:color="auto"/>
            </w:tcBorders>
            <w:hideMark/>
          </w:tcPr>
          <w:p w14:paraId="451F3199" w14:textId="77777777" w:rsidR="00CC7255" w:rsidRPr="00CC7255" w:rsidRDefault="00CC7255">
            <w:pPr>
              <w:rPr>
                <w:rFonts w:cs="Times New Roman"/>
                <w:b/>
                <w:bCs/>
                <w:szCs w:val="28"/>
              </w:rPr>
            </w:pPr>
            <w:r w:rsidRPr="00CC7255">
              <w:rPr>
                <w:rFonts w:cs="Times New Roman"/>
                <w:szCs w:val="28"/>
              </w:rPr>
              <w:t>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w:t>
            </w:r>
          </w:p>
        </w:tc>
        <w:tc>
          <w:tcPr>
            <w:tcW w:w="1843" w:type="dxa"/>
            <w:tcBorders>
              <w:top w:val="single" w:sz="4" w:space="0" w:color="auto"/>
              <w:left w:val="single" w:sz="4" w:space="0" w:color="auto"/>
              <w:bottom w:val="single" w:sz="4" w:space="0" w:color="auto"/>
              <w:right w:val="single" w:sz="4" w:space="0" w:color="auto"/>
            </w:tcBorders>
            <w:hideMark/>
          </w:tcPr>
          <w:p w14:paraId="58BEA5BA" w14:textId="77777777" w:rsidR="00CC7255" w:rsidRPr="00CC7255" w:rsidRDefault="00CC7255">
            <w:pPr>
              <w:spacing w:after="40" w:line="360" w:lineRule="auto"/>
              <w:jc w:val="center"/>
              <w:rPr>
                <w:rFonts w:cs="Times New Roman"/>
                <w:b/>
                <w:szCs w:val="28"/>
              </w:rPr>
            </w:pPr>
            <w:r w:rsidRPr="00CC7255">
              <w:rPr>
                <w:rFonts w:cs="Times New Roman"/>
                <w:b/>
                <w:noProof/>
                <w:szCs w:val="28"/>
              </w:rPr>
              <w:drawing>
                <wp:inline distT="0" distB="0" distL="0" distR="0" wp14:anchorId="7B596B52" wp14:editId="30773103">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vAlign w:val="center"/>
          </w:tcPr>
          <w:p w14:paraId="24E8C709" w14:textId="77777777" w:rsidR="00CC7255" w:rsidRPr="00CC7255" w:rsidRDefault="00CC7255">
            <w:pPr>
              <w:jc w:val="center"/>
              <w:rPr>
                <w:rFonts w:eastAsia="Times New Roman" w:cs="Times New Roman"/>
                <w:noProof/>
                <w:color w:val="000000"/>
                <w:sz w:val="26"/>
                <w:szCs w:val="26"/>
                <w:lang w:val="vi-VN" w:eastAsia="vi-VN"/>
              </w:rPr>
            </w:pPr>
          </w:p>
        </w:tc>
      </w:tr>
    </w:tbl>
    <w:p w14:paraId="54BAE08C" w14:textId="77777777" w:rsidR="00EA7986" w:rsidRPr="00CC7255" w:rsidRDefault="00EA7986" w:rsidP="00350926">
      <w:pPr>
        <w:spacing w:after="0"/>
        <w:rPr>
          <w:rFonts w:cs="Times New Roman"/>
        </w:rPr>
      </w:pPr>
    </w:p>
    <w:sectPr w:rsidR="00EA7986" w:rsidRPr="00CC7255" w:rsidSect="00CC7255">
      <w:pgSz w:w="11909" w:h="16834"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86"/>
    <w:rsid w:val="0013229A"/>
    <w:rsid w:val="001C21F5"/>
    <w:rsid w:val="00217511"/>
    <w:rsid w:val="002C1B92"/>
    <w:rsid w:val="002D6851"/>
    <w:rsid w:val="00350926"/>
    <w:rsid w:val="006312AC"/>
    <w:rsid w:val="0065627A"/>
    <w:rsid w:val="0076438F"/>
    <w:rsid w:val="008F42E0"/>
    <w:rsid w:val="00A37873"/>
    <w:rsid w:val="00CC7255"/>
    <w:rsid w:val="00D874D1"/>
    <w:rsid w:val="00E00933"/>
    <w:rsid w:val="00E6506C"/>
    <w:rsid w:val="00EA7986"/>
    <w:rsid w:val="00F45756"/>
    <w:rsid w:val="00FA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6944"/>
  <w15:docId w15:val="{D1648FD0-054B-40DA-A233-ED76E7D1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798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7986"/>
    <w:rPr>
      <w:rFonts w:eastAsia="Times New Roman" w:cs="Times New Roman"/>
      <w:b/>
      <w:bCs/>
      <w:kern w:val="36"/>
      <w:sz w:val="48"/>
      <w:szCs w:val="48"/>
    </w:rPr>
  </w:style>
  <w:style w:type="paragraph" w:styleId="BalloonText">
    <w:name w:val="Balloon Text"/>
    <w:basedOn w:val="Normal"/>
    <w:link w:val="BalloonTextChar"/>
    <w:uiPriority w:val="99"/>
    <w:semiHidden/>
    <w:unhideWhenUsed/>
    <w:rsid w:val="00FA3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4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813680">
      <w:bodyDiv w:val="1"/>
      <w:marLeft w:val="0"/>
      <w:marRight w:val="0"/>
      <w:marTop w:val="0"/>
      <w:marBottom w:val="0"/>
      <w:divBdr>
        <w:top w:val="none" w:sz="0" w:space="0" w:color="auto"/>
        <w:left w:val="none" w:sz="0" w:space="0" w:color="auto"/>
        <w:bottom w:val="none" w:sz="0" w:space="0" w:color="auto"/>
        <w:right w:val="none" w:sz="0" w:space="0" w:color="auto"/>
      </w:divBdr>
    </w:div>
    <w:div w:id="1715498868">
      <w:bodyDiv w:val="1"/>
      <w:marLeft w:val="0"/>
      <w:marRight w:val="0"/>
      <w:marTop w:val="0"/>
      <w:marBottom w:val="0"/>
      <w:divBdr>
        <w:top w:val="none" w:sz="0" w:space="0" w:color="auto"/>
        <w:left w:val="none" w:sz="0" w:space="0" w:color="auto"/>
        <w:bottom w:val="none" w:sz="0" w:space="0" w:color="auto"/>
        <w:right w:val="none" w:sz="0" w:space="0" w:color="auto"/>
      </w:divBdr>
    </w:div>
    <w:div w:id="2006516561">
      <w:bodyDiv w:val="1"/>
      <w:marLeft w:val="0"/>
      <w:marRight w:val="0"/>
      <w:marTop w:val="0"/>
      <w:marBottom w:val="0"/>
      <w:divBdr>
        <w:top w:val="none" w:sz="0" w:space="0" w:color="auto"/>
        <w:left w:val="none" w:sz="0" w:space="0" w:color="auto"/>
        <w:bottom w:val="none" w:sz="0" w:space="0" w:color="auto"/>
        <w:right w:val="none" w:sz="0" w:space="0" w:color="auto"/>
      </w:divBdr>
    </w:div>
    <w:div w:id="210260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My PC</cp:lastModifiedBy>
  <cp:revision>2</cp:revision>
  <cp:lastPrinted>2022-11-22T06:56:00Z</cp:lastPrinted>
  <dcterms:created xsi:type="dcterms:W3CDTF">2023-11-24T09:46:00Z</dcterms:created>
  <dcterms:modified xsi:type="dcterms:W3CDTF">2023-11-24T09:46:00Z</dcterms:modified>
</cp:coreProperties>
</file>